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социальной медицины и доврачебная помощь</w:t>
            </w:r>
          </w:p>
          <w:p>
            <w:pPr>
              <w:jc w:val="center"/>
              <w:spacing w:after="0" w:line="240" w:lineRule="auto"/>
              <w:rPr>
                <w:sz w:val="32"/>
                <w:szCs w:val="32"/>
              </w:rPr>
            </w:pPr>
            <w:r>
              <w:rPr>
                <w:rFonts w:ascii="Times New Roman" w:hAnsi="Times New Roman" w:cs="Times New Roman"/>
                <w:color w:val="#000000"/>
                <w:sz w:val="32"/>
                <w:szCs w:val="32"/>
              </w:rPr>
              <w:t> Б1.О.02.08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социальной медицины и доврачебная помощь»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Б1.О.02.08 «Основы социальной медицины и доврачебная помощь».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социальной медицины и доврачебная помощь»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контролю и оценке методов и приемов осуществления профессиональной деятельности в сфере 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основы инструментария профессиональной деятельности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основные методы и приемы профессиональной деятельности в сфере социальной работы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методами и приемами контроля в профессиональной деятельности в сфере социальной работы</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Б1.О.02.08 «Основы социальной медицины и доврачебная помощь»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средней общеобразовательной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медико-социальной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Технологии работы с клиентами, страдающими зависимостью и созависимостью</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социального обслуживания лиц с ОВЗ</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 с наркозависимыми группами населения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Организационно-правовой механизм охраны здоровья населения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и организация медико- социальной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страхование как форма социальной защиты населения в охране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Основные социально значимые неинфекционные  заболевания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социально значимые инфекционные  заболевания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организация медико- социальной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Подростковая наркомания, токсикомания, алкоголизм. Роль взрослого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Охрана материнства  и  детства, планирование семьи как социально-медицинская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инвалидности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Современные проблемы биомедицинской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Экстремальные и терминальные состояния. Сердечно-легочная реанимация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Организационно-правовой    механизм охраны здоровья граждан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Медицинское страхование как форма социальной защиты населения в охране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Санитарно-эпидемиологическое благополучие населения как государственная задача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114.0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медицина как наука и учебная дисциплина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социальной медицины как науки и учебной дисциплины. Социальная  медицина  как  наука.Объект,предмет и  методы социальной медицины. Междисциплинарный характер социальной медицины. Здоровье:  определение, составляющие.Факторы,  влияющие  на  здоровье,и  их характеристика. Социальные факторы,  влияющие  на  здоровье,  и  их  характеристика.Факторы  и группы риска заболеваний. Социально-гигиенический мониторинг.Социальная сущность наиболее распространенных и значимых болезней. Генетические  факторы  как общебиологические  константы.Группы  заболеваний, обусловленныегенетическим риском. Хромосомные и генные наследственные болезни.Заболевания с наследственным предрасположением.Организация медико-генетического консультирования населения.Здоровье  индивидуальное  и  общественное:  определение,  взаимосвязь, различия.Уровни  изучения  здоровья. Показатели  оценки  индивидуального  здоровья. Показатели  оценки  общественного  здоровья:  методикивычисления  и оценки.Характеристика демографической ситуации в современной России.Комплексная оценка  состояния  здоровья  населения.  Группы  здоровья,  их характеристика.Системный  подход  в  решении  проблем  здоровья. Междисциплинарные  аспекты здоровья:    общенаучный,    социально-гигиенический, медико-биологический,9психологический,   педагогический,   экономический,   правовой, технологический, теологический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Организационно-правовой механизм охраны здоровья населения РФ</w:t>
            </w:r>
          </w:p>
        </w:tc>
      </w:tr>
      <w:tr>
        <w:trPr>
          <w:trHeight w:hRule="exact" w:val="4618.4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 формирование правовых основ охраныздоровья населения.Охрана здоровья: понятие, характеристика, принципы.Структура  законодательства  Российской  Федерации в  области  охраны  здоровья граждани характеристика отдельных его блоков.Права граждан на охрану здоровья в Конституции РФ (1993), их характеристика.Ответственность  за  охрануздоровья  граждан  государства, юридических  и физических лиц в кодексах Российской Федерации.ФЗ  No  323  «Об основах  охраны  здоровья  граждан  в  РФ»  (2011)  как  основной законодательный акт в сфере охраны здоровья граждан в РФ. Основные положения и их содержание.Сравнительная характеристика понятий«охраназдоровья» и «здравоохранение». Место и роль здравоохранения в охране здоровья населения.Системы здравоохранения  в  РФ. Государственная  система  здравоохранения: принципы, финансирование  и  организационно-правовая  структура.Учреждения: номенклатура, задачии основные направления деятельности, роль в оказании населению высокотехнологичных видов медицинской помощи.Муниципальная  система здравоохранения:  принципы,  финансирование  и организационно-правовая структура.Учреждения:  номенклатура,  задачи  и  основные направления деятельности, роль в оказании населению первичной медико-санитарной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специализированной  медицинской помощи.Частная система здравоохранения Принципы, финансирование и организационно-правовая  структура.  Учреждения:номенклатура, задачи  и  основные  направления деятельности, роль в оказании населению различных видов медицинской помощи.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и организация медико-социальной помощи населению</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Медико-социальная  помощь:  понятие,виды,  место в  охране  здоровья  граждан, роль социальных работников.Организация  лечебно-профилактической  помощи  населению. Основные  виды лечебно-профилактических учреждений.Амбулаторно-поликлинические учреждения: номенклатура,  основные  направления  деятельности,  роль  в  оказании населению первичной медико-санитарной помощи.Городская поликлиника: структура, принципыи основные направления деятельности. Новые   формы   организации деятельности амбулаторно-поликлинических учреждений. Организацияамбулаторно- поликлинической помощи детскому населению, беременным женщинам. Стационар: виды, структура,  принципы  и основные  направления  деятельности, виды  оказываемой помощи. Стационарзамещающие  технологии.Особенности организации  стационарной помощи  детям,  беременным  женщинам  и  родильницам. Детская больница. Родильный дом.Санаторно-курортные  учреждения  и  их  роль  в  организации  восстановительного лечения, реабилитационной помощи.Специализированная и высокотехнологичная виды медицинской помощи: понятие,организация, учреждения, нормативное  правовое обеспечение.Диспансер:  задачи  и основные направления деятельности.Реабилитационные учреждения: задачи, организация работы.Служба скорой  и  неотложной  помощи  населению:  история,  структура  и организация деятельности.Лекарственное обеспечение населения: организация, проблемы, перспективы. Место  и  роль профессиональных социальных  работников    в  оказании медико-социальной помощи населению в лечебно-профилактических учреждениях.Социальное обслуживание: понятие,содержание,принципы,формы,место и роль в системе оказания населениюмедико-социальной помощи.  Категории лиц, подлежащих социальному обслуживанию.Виды, структура   и основные направления деятельности учреждений социального обслуживания населения.Особенности социального  обслуживания  отдельных  категорий  лиц:  инвалидов, несовершеннолетних, престарелых, одиноких граждан и др.Нормативное правовое обеспечение социального обслуживания населения в РФ. Роль профессиональных социальных  работников  в  организации  социального обслуживания населения.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страхование как форма социальной защиты населения в охране здоровья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помощь.Медицинское  страхование  как  часть  правового  механизма  обеспечения охраны здоровья населения в новых условиях хозяйствования.Федеральный  закон  "Об обязательном  медицинском  страховании  в  РоссийскойФедерации"  от  29ноября 2010г.No326-ФЗ как  юридическая,  экономическая  и организационная основа конституционного права граждан на медицинскую помощь.Виды,  субъекты  и  объект медицинского  страхования.  Договор  медицинского страхования.Права  граждан  в системе  медицинского  страхования.  Права  и  обязанности страхователя. Страховые взносы на медицинское страхование.Деятельность  страховых  медицинских организаций,  их  права  и  обязанности. Страховой медицинский полис.Медицинские учреждения  в  системе  медицинского  страхования:  права, обязанности, лицензирование,  аккредитация.  Базовая  программа  обязательного медицинского страхования.  Территориальные  программы  обязательного  медицинского страхования. Базовая и территориальные программы обязательного медицинского страхования: порядок формирования и реализации.Программагосударственных  гарантий  обеспечения населения  бесплатной медицинской помощью: содержание, механизмы принятия и реализации.Состояние  и  перспективы  развития  системы  медицинского  страхования в современной России.Роль профессиональногосоциального работника в обеспечении прав гражданина в сфере медицинского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Основные социально значимые неинфекционные  заболевания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Неинфекционные заболевания: понятие, виды, причины и факторы риска, общая характеристика, распространенность,  динамика  заболеваемости, инвалидность, смертность.Социально  значимые  неинфекционные  заболевания:  понятие, характеристика, возрастная структура, распространенность, смертность и инвалидностьБолезни  системы  кровообращения,  злокачественные  новообразования, внешние причины  (травмы  и  несчастные  случаи)  как социально  значимые неинфекционныезаболевания и ведущие причины инвалидности и смертности населения в современной России. Государственные  меры  предупреждения  и  борьбы  с неинфекционными заболеваниями.  Стратегия  профилактики  и  контроля неинфекционных  заболеваний  и травматизма вРоссийской Федерации. Государственныефедеральные программы  в  области  профилактики  и  лечения важнейших неинфекционных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Основные социально значимые инфекционные  заболевания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Инфекционные заболевания: понятие, характеристика.Эпидемический процесс: определение, составляющие, характеристика    Источник  инфекции  и  его характеристика.  Механизмы  передачи  инфекции. Восприимчивый к инфекции организм.Инфекционный процесс: определение, стадии, характеристика.Противоэпидемические мероприятия с учетом звеньев эпидемического процесса: на  уровне  источника  инфекции,    механизма  передачи  инфекции  и восприимчивого организма.Иммунитет:  понятие,  виды.  Иммунопрофилактика: историявопроса,  виды. Вакцины  и  сыворотки  и  их  роль  в  защите  человека  от инфекционных  заболеваний. Национальный календарь прививок.Основные   положения Федерального   закона   «Об   иммунопрофилактике инфекционных болезней» (1998).Комплексные  целевые  программы  по  профилактике  важнейших инфекционных заболеваний.ВИЧ-инфекциякак  социально  значимое  инфекционное заболевание:  история вопроса, современное состояние проблемы в мире.Медицинские аспекты  ВИЧ-инфекции:  возбудитель,  пути  передачи  инфекции, стадии заболевания,клинические проявления. Синдром приобретенного иммунодефицита (СПИД). Причины смерти.Диагностика ВИЧ-инфекции: сроки, методы, принципы, анонимность, организация проведения. Контингенты лиц, подлежащих обязательному освидетельствованию на ВИЧ-инфекцию.Социальные  аспекты  ВИЧ-инфекции: распространенность,  возрастной  состав,смертность, этические и правовые аспекты ВИЧ -инфекции.  Особенности ВИЧ-инфекция у отдельных групп населения: женщин, беременных, подростков, больных наркоманией и др.Основные положения Федерального закона «О предупреждении распространения в Российской  Федерации  заболевания, вызываемого  вирусом  иммунодефицита  человека (ВИЧ-инфекции)» (1995). Инфекции, передаваемые половым путем,как социально значимые инфекционные заболевания: классификация,  характеристика,  принципы  выявления,  обязательность обследования и лечения, выявление источника заражения и меры ответственности лиц за заражение и распространение. Группы  риска  и  их характеристика.  Медико-социальные  последствия инфекций, передаваемых половым путем.Организация   этапной   медико-социальной помощи   больным.   Кожно-венерологические диспансеры: задачи,функции, организация работы.15Безопасноеи  ответственноесексуальноеповедениев  профилактике инфекций, передаваемых половым путем. Роль профессиональных социальных работников в профилактике  и организации медико-социальной помощи больным.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w:t>
            </w:r>
          </w:p>
          <w:p>
            <w:pPr>
              <w:jc w:val="both"/>
              <w:spacing w:after="0" w:line="240" w:lineRule="auto"/>
              <w:rPr>
                <w:sz w:val="24"/>
                <w:szCs w:val="24"/>
              </w:rPr>
            </w:pPr>
            <w:r>
              <w:rPr>
                <w:rFonts w:ascii="Times New Roman" w:hAnsi="Times New Roman" w:cs="Times New Roman"/>
                <w:color w:val="#000000"/>
                <w:sz w:val="24"/>
                <w:szCs w:val="24"/>
              </w:rPr>
              <w:t> 2. Критерии оценки индивидуального здоровья. 3. Духовное и физическое здоровье.</w:t>
            </w:r>
          </w:p>
          <w:p>
            <w:pPr>
              <w:jc w:val="both"/>
              <w:spacing w:after="0" w:line="240" w:lineRule="auto"/>
              <w:rPr>
                <w:sz w:val="24"/>
                <w:szCs w:val="24"/>
              </w:rPr>
            </w:pPr>
            <w:r>
              <w:rPr>
                <w:rFonts w:ascii="Times New Roman" w:hAnsi="Times New Roman" w:cs="Times New Roman"/>
                <w:color w:val="#000000"/>
                <w:sz w:val="24"/>
                <w:szCs w:val="24"/>
              </w:rPr>
              <w:t> 4. Общественное здоровье.</w:t>
            </w:r>
          </w:p>
          <w:p>
            <w:pPr>
              <w:jc w:val="both"/>
              <w:spacing w:after="0" w:line="240" w:lineRule="auto"/>
              <w:rPr>
                <w:sz w:val="24"/>
                <w:szCs w:val="24"/>
              </w:rPr>
            </w:pPr>
            <w:r>
              <w:rPr>
                <w:rFonts w:ascii="Times New Roman" w:hAnsi="Times New Roman" w:cs="Times New Roman"/>
                <w:color w:val="#000000"/>
                <w:sz w:val="24"/>
                <w:szCs w:val="24"/>
              </w:rPr>
              <w:t>  5. Факторы, определяющие здоровье и болезнь.</w:t>
            </w:r>
          </w:p>
          <w:p>
            <w:pPr>
              <w:jc w:val="both"/>
              <w:spacing w:after="0" w:line="240" w:lineRule="auto"/>
              <w:rPr>
                <w:sz w:val="24"/>
                <w:szCs w:val="24"/>
              </w:rPr>
            </w:pPr>
            <w:r>
              <w:rPr>
                <w:rFonts w:ascii="Times New Roman" w:hAnsi="Times New Roman" w:cs="Times New Roman"/>
                <w:color w:val="#000000"/>
                <w:sz w:val="24"/>
                <w:szCs w:val="24"/>
              </w:rPr>
              <w:t>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Социальная   медицина  как  наука  и  учебная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причин возникновения и развития социальной медицины в период становления и развития промышленного производства</w:t>
            </w:r>
          </w:p>
          <w:p>
            <w:pPr>
              <w:jc w:val="both"/>
              <w:spacing w:after="0" w:line="240" w:lineRule="auto"/>
              <w:rPr>
                <w:sz w:val="24"/>
                <w:szCs w:val="24"/>
              </w:rPr>
            </w:pPr>
            <w:r>
              <w:rPr>
                <w:rFonts w:ascii="Times New Roman" w:hAnsi="Times New Roman" w:cs="Times New Roman"/>
                <w:color w:val="#000000"/>
                <w:sz w:val="24"/>
                <w:szCs w:val="24"/>
              </w:rPr>
              <w:t> 2.Анализ объекта и предмета социальной медицины и других медицинских наук (дисциплин)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организация медико-социальной помощи населению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содержания и организации медико-социальной   помощи   в учреждениях здравоохранения амбулаторного типа</w:t>
            </w:r>
          </w:p>
          <w:p>
            <w:pPr>
              <w:jc w:val="both"/>
              <w:spacing w:after="0" w:line="240" w:lineRule="auto"/>
              <w:rPr>
                <w:sz w:val="24"/>
                <w:szCs w:val="24"/>
              </w:rPr>
            </w:pPr>
            <w:r>
              <w:rPr>
                <w:rFonts w:ascii="Times New Roman" w:hAnsi="Times New Roman" w:cs="Times New Roman"/>
                <w:color w:val="#000000"/>
                <w:sz w:val="24"/>
                <w:szCs w:val="24"/>
              </w:rPr>
              <w:t> 2.    Анализ    содержания    и организации   медико-социальной помощи     в учреждениях здравоохранения стационарного типа</w:t>
            </w:r>
          </w:p>
          <w:p>
            <w:pPr>
              <w:jc w:val="both"/>
              <w:spacing w:after="0" w:line="240" w:lineRule="auto"/>
              <w:rPr>
                <w:sz w:val="24"/>
                <w:szCs w:val="24"/>
              </w:rPr>
            </w:pPr>
            <w:r>
              <w:rPr>
                <w:rFonts w:ascii="Times New Roman" w:hAnsi="Times New Roman" w:cs="Times New Roman"/>
                <w:color w:val="#000000"/>
                <w:sz w:val="24"/>
                <w:szCs w:val="24"/>
              </w:rPr>
              <w:t> 3.    Анализ    содержания    и организации   медико-социальной помощи     в учреждениях здравоохранения санаторно-курортного профиля</w:t>
            </w:r>
          </w:p>
          <w:p>
            <w:pPr>
              <w:jc w:val="both"/>
              <w:spacing w:after="0" w:line="240" w:lineRule="auto"/>
              <w:rPr>
                <w:sz w:val="24"/>
                <w:szCs w:val="24"/>
              </w:rPr>
            </w:pPr>
            <w:r>
              <w:rPr>
                <w:rFonts w:ascii="Times New Roman" w:hAnsi="Times New Roman" w:cs="Times New Roman"/>
                <w:color w:val="#000000"/>
                <w:sz w:val="24"/>
                <w:szCs w:val="24"/>
              </w:rPr>
              <w:t> 4.    Анализ    содержания    и организации   медико-социальной помощи   в   различных типах учреждений социального обслуживания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Социально-психологические аспекты здорового образа жизни. Стресс и дистресс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w:t>
            </w:r>
          </w:p>
          <w:p>
            <w:pPr>
              <w:jc w:val="both"/>
              <w:spacing w:after="0" w:line="240" w:lineRule="auto"/>
              <w:rPr>
                <w:sz w:val="24"/>
                <w:szCs w:val="24"/>
              </w:rPr>
            </w:pPr>
            <w:r>
              <w:rPr>
                <w:rFonts w:ascii="Times New Roman" w:hAnsi="Times New Roman" w:cs="Times New Roman"/>
                <w:color w:val="#000000"/>
                <w:sz w:val="24"/>
                <w:szCs w:val="24"/>
              </w:rPr>
              <w:t> 2. Стресс, как фактор, влияющий на здоровье человека.</w:t>
            </w:r>
          </w:p>
          <w:p>
            <w:pPr>
              <w:jc w:val="both"/>
              <w:spacing w:after="0" w:line="240" w:lineRule="auto"/>
              <w:rPr>
                <w:sz w:val="24"/>
                <w:szCs w:val="24"/>
              </w:rPr>
            </w:pPr>
            <w:r>
              <w:rPr>
                <w:rFonts w:ascii="Times New Roman" w:hAnsi="Times New Roman" w:cs="Times New Roman"/>
                <w:color w:val="#000000"/>
                <w:sz w:val="24"/>
                <w:szCs w:val="24"/>
              </w:rPr>
              <w:t> 3. Классификация видов стресса: стресс, эустресс, дистресс, их значение для организма человека.</w:t>
            </w:r>
          </w:p>
          <w:p>
            <w:pPr>
              <w:jc w:val="both"/>
              <w:spacing w:after="0" w:line="240" w:lineRule="auto"/>
              <w:rPr>
                <w:sz w:val="24"/>
                <w:szCs w:val="24"/>
              </w:rPr>
            </w:pPr>
            <w:r>
              <w:rPr>
                <w:rFonts w:ascii="Times New Roman" w:hAnsi="Times New Roman" w:cs="Times New Roman"/>
                <w:color w:val="#000000"/>
                <w:sz w:val="24"/>
                <w:szCs w:val="24"/>
              </w:rPr>
              <w:t> 3. Причины возникновения стресса и дистресса: конфликтные ситуации, информационные перегрузки,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Подростковая наркомания, токсикомания, алкоголизм. Роль взрослого  в первичной, вторичной и третичной профилактике заболеваний.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w:t>
            </w:r>
          </w:p>
          <w:p>
            <w:pPr>
              <w:jc w:val="both"/>
              <w:spacing w:after="0" w:line="240" w:lineRule="auto"/>
              <w:rPr>
                <w:sz w:val="24"/>
                <w:szCs w:val="24"/>
              </w:rPr>
            </w:pPr>
            <w:r>
              <w:rPr>
                <w:rFonts w:ascii="Times New Roman" w:hAnsi="Times New Roman" w:cs="Times New Roman"/>
                <w:color w:val="#000000"/>
                <w:sz w:val="24"/>
                <w:szCs w:val="24"/>
              </w:rPr>
              <w:t> 2. Этапы формирования наркотической зависимости: психическая зависимость, физическая зависимость, толерантность.</w:t>
            </w:r>
          </w:p>
          <w:p>
            <w:pPr>
              <w:jc w:val="both"/>
              <w:spacing w:after="0" w:line="240" w:lineRule="auto"/>
              <w:rPr>
                <w:sz w:val="24"/>
                <w:szCs w:val="24"/>
              </w:rPr>
            </w:pPr>
            <w:r>
              <w:rPr>
                <w:rFonts w:ascii="Times New Roman" w:hAnsi="Times New Roman" w:cs="Times New Roman"/>
                <w:color w:val="#000000"/>
                <w:sz w:val="24"/>
                <w:szCs w:val="24"/>
              </w:rPr>
              <w:t> 3. Осложнения, возникающие при употреблении разных наркотических веществ.</w:t>
            </w:r>
          </w:p>
          <w:p>
            <w:pPr>
              <w:jc w:val="both"/>
              <w:spacing w:after="0" w:line="240" w:lineRule="auto"/>
              <w:rPr>
                <w:sz w:val="24"/>
                <w:szCs w:val="24"/>
              </w:rPr>
            </w:pPr>
            <w:r>
              <w:rPr>
                <w:rFonts w:ascii="Times New Roman" w:hAnsi="Times New Roman" w:cs="Times New Roman"/>
                <w:color w:val="#000000"/>
                <w:sz w:val="24"/>
                <w:szCs w:val="24"/>
              </w:rPr>
              <w:t> 4. Виды наркотической зависимости, внешние признаки при употреблении разных наркотических веществ.</w:t>
            </w:r>
          </w:p>
          <w:p>
            <w:pPr>
              <w:jc w:val="both"/>
              <w:spacing w:after="0" w:line="240" w:lineRule="auto"/>
              <w:rPr>
                <w:sz w:val="24"/>
                <w:szCs w:val="24"/>
              </w:rPr>
            </w:pPr>
            <w:r>
              <w:rPr>
                <w:rFonts w:ascii="Times New Roman" w:hAnsi="Times New Roman" w:cs="Times New Roman"/>
                <w:color w:val="#000000"/>
                <w:sz w:val="24"/>
                <w:szCs w:val="24"/>
              </w:rPr>
              <w:t> 5. Токсикомания и ее виды.</w:t>
            </w:r>
          </w:p>
          <w:p>
            <w:pPr>
              <w:jc w:val="both"/>
              <w:spacing w:after="0" w:line="240" w:lineRule="auto"/>
              <w:rPr>
                <w:sz w:val="24"/>
                <w:szCs w:val="24"/>
              </w:rPr>
            </w:pPr>
            <w:r>
              <w:rPr>
                <w:rFonts w:ascii="Times New Roman" w:hAnsi="Times New Roman" w:cs="Times New Roman"/>
                <w:color w:val="#000000"/>
                <w:sz w:val="24"/>
                <w:szCs w:val="24"/>
              </w:rPr>
              <w:t> 6. Алкоголь и его воздействия на организм. 7. Алгоритм оказания неотложной помощи при отравлении алкоголем и при алкогольной коме. 8. Роль взрослого в первичной, вторичной и третичной профилактике заболеваний.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Охрана материнства  и  детства, планирование семьи как социально- медицинская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1.Права беременных, женщин-матерей в сфере охраны труда</w:t>
            </w:r>
          </w:p>
          <w:p>
            <w:pPr>
              <w:jc w:val="both"/>
              <w:spacing w:after="0" w:line="240" w:lineRule="auto"/>
              <w:rPr>
                <w:sz w:val="24"/>
                <w:szCs w:val="24"/>
              </w:rPr>
            </w:pPr>
            <w:r>
              <w:rPr>
                <w:rFonts w:ascii="Times New Roman" w:hAnsi="Times New Roman" w:cs="Times New Roman"/>
                <w:color w:val="#000000"/>
                <w:sz w:val="24"/>
                <w:szCs w:val="24"/>
              </w:rPr>
              <w:t> 2. Права учащихся на охрану здоровья в период обучения, и роль социального работника по их защите</w:t>
            </w:r>
          </w:p>
          <w:p>
            <w:pPr>
              <w:jc w:val="both"/>
              <w:spacing w:after="0" w:line="240" w:lineRule="auto"/>
              <w:rPr>
                <w:sz w:val="24"/>
                <w:szCs w:val="24"/>
              </w:rPr>
            </w:pPr>
            <w:r>
              <w:rPr>
                <w:rFonts w:ascii="Times New Roman" w:hAnsi="Times New Roman" w:cs="Times New Roman"/>
                <w:color w:val="#000000"/>
                <w:sz w:val="24"/>
                <w:szCs w:val="24"/>
              </w:rPr>
              <w:t> 3. Организация медико-социальной помощи населению по вопросам планирования семьи</w:t>
            </w:r>
          </w:p>
          <w:p>
            <w:pPr>
              <w:jc w:val="both"/>
              <w:spacing w:after="0" w:line="240" w:lineRule="auto"/>
              <w:rPr>
                <w:sz w:val="24"/>
                <w:szCs w:val="24"/>
              </w:rPr>
            </w:pPr>
            <w:r>
              <w:rPr>
                <w:rFonts w:ascii="Times New Roman" w:hAnsi="Times New Roman" w:cs="Times New Roman"/>
                <w:color w:val="#000000"/>
                <w:sz w:val="24"/>
                <w:szCs w:val="24"/>
              </w:rPr>
              <w:t> 4.Роль профессионального социального работника в реализации репродуктивных прав граждан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Проблемы инвалидности и инвалидов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Международные правовые акты в сфере социальной защиты, социальной интеграции инвалидов</w:t>
            </w:r>
          </w:p>
          <w:p>
            <w:pPr>
              <w:jc w:val="both"/>
              <w:spacing w:after="0" w:line="240" w:lineRule="auto"/>
              <w:rPr>
                <w:sz w:val="24"/>
                <w:szCs w:val="24"/>
              </w:rPr>
            </w:pPr>
            <w:r>
              <w:rPr>
                <w:rFonts w:ascii="Times New Roman" w:hAnsi="Times New Roman" w:cs="Times New Roman"/>
                <w:color w:val="#000000"/>
                <w:sz w:val="24"/>
                <w:szCs w:val="24"/>
              </w:rPr>
              <w:t> 2.Права инвалидов и их закрепление в законодательстве РФ</w:t>
            </w:r>
          </w:p>
          <w:p>
            <w:pPr>
              <w:jc w:val="both"/>
              <w:spacing w:after="0" w:line="240" w:lineRule="auto"/>
              <w:rPr>
                <w:sz w:val="24"/>
                <w:szCs w:val="24"/>
              </w:rPr>
            </w:pPr>
            <w:r>
              <w:rPr>
                <w:rFonts w:ascii="Times New Roman" w:hAnsi="Times New Roman" w:cs="Times New Roman"/>
                <w:color w:val="#000000"/>
                <w:sz w:val="24"/>
                <w:szCs w:val="24"/>
              </w:rPr>
              <w:t> 3. Социальная интеграция инвалидов: проблемы и пути их решения</w:t>
            </w:r>
          </w:p>
          <w:p>
            <w:pPr>
              <w:jc w:val="both"/>
              <w:spacing w:after="0" w:line="240" w:lineRule="auto"/>
              <w:rPr>
                <w:sz w:val="24"/>
                <w:szCs w:val="24"/>
              </w:rPr>
            </w:pPr>
            <w:r>
              <w:rPr>
                <w:rFonts w:ascii="Times New Roman" w:hAnsi="Times New Roman" w:cs="Times New Roman"/>
                <w:color w:val="#000000"/>
                <w:sz w:val="24"/>
                <w:szCs w:val="24"/>
              </w:rPr>
              <w:t> 4. Дети –инвалиды как особая группа: правовой статус, проблемы и потребности их семей, механизмы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Современные проблемы биомедицинской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этических проблем трансплантологии</w:t>
            </w:r>
          </w:p>
          <w:p>
            <w:pPr>
              <w:jc w:val="both"/>
              <w:spacing w:after="0" w:line="240" w:lineRule="auto"/>
              <w:rPr>
                <w:sz w:val="24"/>
                <w:szCs w:val="24"/>
              </w:rPr>
            </w:pPr>
            <w:r>
              <w:rPr>
                <w:rFonts w:ascii="Times New Roman" w:hAnsi="Times New Roman" w:cs="Times New Roman"/>
                <w:color w:val="#000000"/>
                <w:sz w:val="24"/>
                <w:szCs w:val="24"/>
              </w:rPr>
              <w:t> 2.Рассмотреть эвтаназию как важнейшую проблему современной биоэтики</w:t>
            </w:r>
          </w:p>
          <w:p>
            <w:pPr>
              <w:jc w:val="both"/>
              <w:spacing w:after="0" w:line="240" w:lineRule="auto"/>
              <w:rPr>
                <w:sz w:val="24"/>
                <w:szCs w:val="24"/>
              </w:rPr>
            </w:pPr>
            <w:r>
              <w:rPr>
                <w:rFonts w:ascii="Times New Roman" w:hAnsi="Times New Roman" w:cs="Times New Roman"/>
                <w:color w:val="#000000"/>
                <w:sz w:val="24"/>
                <w:szCs w:val="24"/>
              </w:rPr>
              <w:t> 3. Дать оценку искусственному аборту с позиций права женщины на свободный выбор и прав плода.</w:t>
            </w:r>
          </w:p>
          <w:p>
            <w:pPr>
              <w:jc w:val="both"/>
              <w:spacing w:after="0" w:line="240" w:lineRule="auto"/>
              <w:rPr>
                <w:sz w:val="24"/>
                <w:szCs w:val="24"/>
              </w:rPr>
            </w:pPr>
            <w:r>
              <w:rPr>
                <w:rFonts w:ascii="Times New Roman" w:hAnsi="Times New Roman" w:cs="Times New Roman"/>
                <w:color w:val="#000000"/>
                <w:sz w:val="24"/>
                <w:szCs w:val="24"/>
              </w:rPr>
              <w:t> 4. Вспомогательные репродуктивные технологии: этический и правовой аспекты</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w:t>
            </w:r>
          </w:p>
          <w:p>
            <w:pPr>
              <w:jc w:val="both"/>
              <w:spacing w:after="0" w:line="240" w:lineRule="auto"/>
              <w:rPr>
                <w:sz w:val="24"/>
                <w:szCs w:val="24"/>
              </w:rPr>
            </w:pPr>
            <w:r>
              <w:rPr>
                <w:rFonts w:ascii="Times New Roman" w:hAnsi="Times New Roman" w:cs="Times New Roman"/>
                <w:color w:val="#000000"/>
                <w:sz w:val="24"/>
                <w:szCs w:val="24"/>
              </w:rPr>
              <w:t> 3. Язвенная болезнь желудка и 12-ти перстной кишки, этиология, признаки, помощь, профилактика.</w:t>
            </w:r>
          </w:p>
          <w:p>
            <w:pPr>
              <w:jc w:val="both"/>
              <w:spacing w:after="0" w:line="240" w:lineRule="auto"/>
              <w:rPr>
                <w:sz w:val="24"/>
                <w:szCs w:val="24"/>
              </w:rPr>
            </w:pPr>
            <w:r>
              <w:rPr>
                <w:rFonts w:ascii="Times New Roman" w:hAnsi="Times New Roman" w:cs="Times New Roman"/>
                <w:color w:val="#000000"/>
                <w:sz w:val="24"/>
                <w:szCs w:val="24"/>
              </w:rPr>
              <w:t> 4. Питание.</w:t>
            </w:r>
          </w:p>
          <w:p>
            <w:pPr>
              <w:jc w:val="both"/>
              <w:spacing w:after="0" w:line="240" w:lineRule="auto"/>
              <w:rPr>
                <w:sz w:val="24"/>
                <w:szCs w:val="24"/>
              </w:rPr>
            </w:pPr>
            <w:r>
              <w:rPr>
                <w:rFonts w:ascii="Times New Roman" w:hAnsi="Times New Roman" w:cs="Times New Roman"/>
                <w:color w:val="#000000"/>
                <w:sz w:val="24"/>
                <w:szCs w:val="24"/>
              </w:rPr>
              <w:t> 5. Техника промывания желудка. Клизмы и техника их применения.</w:t>
            </w:r>
          </w:p>
          <w:p>
            <w:pPr>
              <w:jc w:val="both"/>
              <w:spacing w:after="0" w:line="240" w:lineRule="auto"/>
              <w:rPr>
                <w:sz w:val="24"/>
                <w:szCs w:val="24"/>
              </w:rPr>
            </w:pPr>
            <w:r>
              <w:rPr>
                <w:rFonts w:ascii="Times New Roman" w:hAnsi="Times New Roman" w:cs="Times New Roman"/>
                <w:color w:val="#000000"/>
                <w:sz w:val="24"/>
                <w:szCs w:val="24"/>
              </w:rPr>
              <w:t>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w:t>
            </w:r>
          </w:p>
          <w:p>
            <w:pPr>
              <w:jc w:val="both"/>
              <w:spacing w:after="0" w:line="240" w:lineRule="auto"/>
              <w:rPr>
                <w:sz w:val="24"/>
                <w:szCs w:val="24"/>
              </w:rPr>
            </w:pPr>
            <w:r>
              <w:rPr>
                <w:rFonts w:ascii="Times New Roman" w:hAnsi="Times New Roman" w:cs="Times New Roman"/>
                <w:color w:val="#000000"/>
                <w:sz w:val="24"/>
                <w:szCs w:val="24"/>
              </w:rPr>
              <w:t>  8. Цистит, причина, признаки, помощь, профилактика. 9. Мочекаменная болезнь, причина, признаки, помощь, профилактика.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Неотложная помощь при кровотечениях.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w:t>
            </w:r>
          </w:p>
          <w:p>
            <w:pPr>
              <w:jc w:val="both"/>
              <w:spacing w:after="0" w:line="240" w:lineRule="auto"/>
              <w:rPr>
                <w:sz w:val="24"/>
                <w:szCs w:val="24"/>
              </w:rPr>
            </w:pPr>
            <w:r>
              <w:rPr>
                <w:rFonts w:ascii="Times New Roman" w:hAnsi="Times New Roman" w:cs="Times New Roman"/>
                <w:color w:val="#000000"/>
                <w:sz w:val="24"/>
                <w:szCs w:val="24"/>
              </w:rPr>
              <w:t> 2. Методы и способы остановки кровотечений. 3. Кровотечения из носа, полости рта, помощь пострадавшему.</w:t>
            </w:r>
          </w:p>
          <w:p>
            <w:pPr>
              <w:jc w:val="both"/>
              <w:spacing w:after="0" w:line="240" w:lineRule="auto"/>
              <w:rPr>
                <w:sz w:val="24"/>
                <w:szCs w:val="24"/>
              </w:rPr>
            </w:pPr>
            <w:r>
              <w:rPr>
                <w:rFonts w:ascii="Times New Roman" w:hAnsi="Times New Roman" w:cs="Times New Roman"/>
                <w:color w:val="#000000"/>
                <w:sz w:val="24"/>
                <w:szCs w:val="24"/>
              </w:rPr>
              <w:t> 4. Правила наложения жгута.</w:t>
            </w:r>
          </w:p>
          <w:p>
            <w:pPr>
              <w:jc w:val="both"/>
              <w:spacing w:after="0" w:line="240" w:lineRule="auto"/>
              <w:rPr>
                <w:sz w:val="24"/>
                <w:szCs w:val="24"/>
              </w:rPr>
            </w:pPr>
            <w:r>
              <w:rPr>
                <w:rFonts w:ascii="Times New Roman" w:hAnsi="Times New Roman" w:cs="Times New Roman"/>
                <w:color w:val="#000000"/>
                <w:sz w:val="24"/>
                <w:szCs w:val="24"/>
              </w:rPr>
              <w:t> 5. Виды кровотечений и их краткая характеристика.</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Экстремальные и терминальные состояния.   Сердечно-легочная реанимация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Отработка навыков оказания первой медицинской помощи при экстремальных состояниях.</w:t>
            </w:r>
          </w:p>
          <w:p>
            <w:pPr>
              <w:jc w:val="both"/>
              <w:spacing w:after="0" w:line="240" w:lineRule="auto"/>
              <w:rPr>
                <w:sz w:val="24"/>
                <w:szCs w:val="24"/>
              </w:rPr>
            </w:pPr>
            <w:r>
              <w:rPr>
                <w:rFonts w:ascii="Times New Roman" w:hAnsi="Times New Roman" w:cs="Times New Roman"/>
                <w:color w:val="#000000"/>
                <w:sz w:val="24"/>
                <w:szCs w:val="24"/>
              </w:rPr>
              <w:t> 2. Отработка навыков проведения сердечно-легочной реанимации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w:t>
            </w:r>
          </w:p>
          <w:p>
            <w:pPr>
              <w:jc w:val="both"/>
              <w:spacing w:after="0" w:line="240" w:lineRule="auto"/>
              <w:rPr>
                <w:sz w:val="24"/>
                <w:szCs w:val="24"/>
              </w:rPr>
            </w:pPr>
            <w:r>
              <w:rPr>
                <w:rFonts w:ascii="Times New Roman" w:hAnsi="Times New Roman" w:cs="Times New Roman"/>
                <w:color w:val="#000000"/>
                <w:sz w:val="24"/>
                <w:szCs w:val="24"/>
              </w:rPr>
              <w:t> 2. Повреждения костей черепа.</w:t>
            </w:r>
          </w:p>
          <w:p>
            <w:pPr>
              <w:jc w:val="both"/>
              <w:spacing w:after="0" w:line="240" w:lineRule="auto"/>
              <w:rPr>
                <w:sz w:val="24"/>
                <w:szCs w:val="24"/>
              </w:rPr>
            </w:pPr>
            <w:r>
              <w:rPr>
                <w:rFonts w:ascii="Times New Roman" w:hAnsi="Times New Roman" w:cs="Times New Roman"/>
                <w:color w:val="#000000"/>
                <w:sz w:val="24"/>
                <w:szCs w:val="24"/>
              </w:rPr>
              <w:t> 3. Ушибы, сотрясения, сдавления мозга.</w:t>
            </w:r>
          </w:p>
          <w:p>
            <w:pPr>
              <w:jc w:val="both"/>
              <w:spacing w:after="0" w:line="240" w:lineRule="auto"/>
              <w:rPr>
                <w:sz w:val="24"/>
                <w:szCs w:val="24"/>
              </w:rPr>
            </w:pPr>
            <w:r>
              <w:rPr>
                <w:rFonts w:ascii="Times New Roman" w:hAnsi="Times New Roman" w:cs="Times New Roman"/>
                <w:color w:val="#000000"/>
                <w:sz w:val="24"/>
                <w:szCs w:val="24"/>
              </w:rPr>
              <w:t> 4. Повреждения позвоночника и грудной клетки.</w:t>
            </w:r>
          </w:p>
          <w:p>
            <w:pPr>
              <w:jc w:val="both"/>
              <w:spacing w:after="0" w:line="240" w:lineRule="auto"/>
              <w:rPr>
                <w:sz w:val="24"/>
                <w:szCs w:val="24"/>
              </w:rPr>
            </w:pPr>
            <w:r>
              <w:rPr>
                <w:rFonts w:ascii="Times New Roman" w:hAnsi="Times New Roman" w:cs="Times New Roman"/>
                <w:color w:val="#000000"/>
                <w:sz w:val="24"/>
                <w:szCs w:val="24"/>
              </w:rPr>
              <w:t> 5. Пневмоторакс.</w:t>
            </w:r>
          </w:p>
          <w:p>
            <w:pPr>
              <w:jc w:val="both"/>
              <w:spacing w:after="0" w:line="240" w:lineRule="auto"/>
              <w:rPr>
                <w:sz w:val="24"/>
                <w:szCs w:val="24"/>
              </w:rPr>
            </w:pPr>
            <w:r>
              <w:rPr>
                <w:rFonts w:ascii="Times New Roman" w:hAnsi="Times New Roman" w:cs="Times New Roman"/>
                <w:color w:val="#000000"/>
                <w:sz w:val="24"/>
                <w:szCs w:val="24"/>
              </w:rPr>
              <w:t> 6. Транспортная иммобилизация, транспортировка.</w:t>
            </w:r>
          </w:p>
          <w:p>
            <w:pPr>
              <w:jc w:val="both"/>
              <w:spacing w:after="0" w:line="240" w:lineRule="auto"/>
              <w:rPr>
                <w:sz w:val="24"/>
                <w:szCs w:val="24"/>
              </w:rPr>
            </w:pPr>
            <w:r>
              <w:rPr>
                <w:rFonts w:ascii="Times New Roman" w:hAnsi="Times New Roman" w:cs="Times New Roman"/>
                <w:color w:val="#000000"/>
                <w:sz w:val="24"/>
                <w:szCs w:val="24"/>
              </w:rPr>
              <w:t> 7. Открытые повреждения живота.</w:t>
            </w:r>
          </w:p>
          <w:p>
            <w:pPr>
              <w:jc w:val="both"/>
              <w:spacing w:after="0" w:line="240" w:lineRule="auto"/>
              <w:rPr>
                <w:sz w:val="24"/>
                <w:szCs w:val="24"/>
              </w:rPr>
            </w:pPr>
            <w:r>
              <w:rPr>
                <w:rFonts w:ascii="Times New Roman" w:hAnsi="Times New Roman" w:cs="Times New Roman"/>
                <w:color w:val="#000000"/>
                <w:sz w:val="24"/>
                <w:szCs w:val="24"/>
              </w:rPr>
              <w:t> 8. Открытые повреждения верхних конечностей.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Применение лекарственных средств.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w:t>
            </w:r>
          </w:p>
          <w:p>
            <w:pPr>
              <w:jc w:val="both"/>
              <w:spacing w:after="0" w:line="240" w:lineRule="auto"/>
              <w:rPr>
                <w:sz w:val="24"/>
                <w:szCs w:val="24"/>
              </w:rPr>
            </w:pPr>
            <w:r>
              <w:rPr>
                <w:rFonts w:ascii="Times New Roman" w:hAnsi="Times New Roman" w:cs="Times New Roman"/>
                <w:color w:val="#000000"/>
                <w:sz w:val="24"/>
                <w:szCs w:val="24"/>
              </w:rPr>
              <w:t>  2. Понятие о лекарстве, лекарственной помощи и дозе.</w:t>
            </w:r>
          </w:p>
          <w:p>
            <w:pPr>
              <w:jc w:val="both"/>
              <w:spacing w:after="0" w:line="240" w:lineRule="auto"/>
              <w:rPr>
                <w:sz w:val="24"/>
                <w:szCs w:val="24"/>
              </w:rPr>
            </w:pPr>
            <w:r>
              <w:rPr>
                <w:rFonts w:ascii="Times New Roman" w:hAnsi="Times New Roman" w:cs="Times New Roman"/>
                <w:color w:val="#000000"/>
                <w:sz w:val="24"/>
                <w:szCs w:val="24"/>
              </w:rPr>
              <w:t> 3. Действие лекарственных веществ.</w:t>
            </w:r>
          </w:p>
          <w:p>
            <w:pPr>
              <w:jc w:val="both"/>
              <w:spacing w:after="0" w:line="240" w:lineRule="auto"/>
              <w:rPr>
                <w:sz w:val="24"/>
                <w:szCs w:val="24"/>
              </w:rPr>
            </w:pPr>
            <w:r>
              <w:rPr>
                <w:rFonts w:ascii="Times New Roman" w:hAnsi="Times New Roman" w:cs="Times New Roman"/>
                <w:color w:val="#000000"/>
                <w:sz w:val="24"/>
                <w:szCs w:val="24"/>
              </w:rPr>
              <w:t> 4. Основные группы лекарственных средств.</w:t>
            </w:r>
          </w:p>
          <w:p>
            <w:pPr>
              <w:jc w:val="both"/>
              <w:spacing w:after="0" w:line="240" w:lineRule="auto"/>
              <w:rPr>
                <w:sz w:val="24"/>
                <w:szCs w:val="24"/>
              </w:rPr>
            </w:pPr>
            <w:r>
              <w:rPr>
                <w:rFonts w:ascii="Times New Roman" w:hAnsi="Times New Roman" w:cs="Times New Roman"/>
                <w:color w:val="#000000"/>
                <w:sz w:val="24"/>
                <w:szCs w:val="24"/>
              </w:rPr>
              <w:t> 5. Аптечка первой медицинской помощи.</w:t>
            </w:r>
          </w:p>
          <w:p>
            <w:pPr>
              <w:jc w:val="both"/>
              <w:spacing w:after="0" w:line="240" w:lineRule="auto"/>
              <w:rPr>
                <w:sz w:val="24"/>
                <w:szCs w:val="24"/>
              </w:rPr>
            </w:pPr>
            <w:r>
              <w:rPr>
                <w:rFonts w:ascii="Times New Roman" w:hAnsi="Times New Roman" w:cs="Times New Roman"/>
                <w:color w:val="#000000"/>
                <w:sz w:val="24"/>
                <w:szCs w:val="24"/>
              </w:rPr>
              <w:t> 6. Виды аллергических реакций. Аллергены.</w:t>
            </w:r>
          </w:p>
          <w:p>
            <w:pPr>
              <w:jc w:val="both"/>
              <w:spacing w:after="0" w:line="240" w:lineRule="auto"/>
              <w:rPr>
                <w:sz w:val="24"/>
                <w:szCs w:val="24"/>
              </w:rPr>
            </w:pPr>
            <w:r>
              <w:rPr>
                <w:rFonts w:ascii="Times New Roman" w:hAnsi="Times New Roman" w:cs="Times New Roman"/>
                <w:color w:val="#000000"/>
                <w:sz w:val="24"/>
                <w:szCs w:val="24"/>
              </w:rPr>
              <w:t> 7. Применение лекарственных веществ. Физиотерапия.</w:t>
            </w:r>
          </w:p>
          <w:p>
            <w:pPr>
              <w:jc w:val="both"/>
              <w:spacing w:after="0" w:line="240" w:lineRule="auto"/>
              <w:rPr>
                <w:sz w:val="24"/>
                <w:szCs w:val="24"/>
              </w:rPr>
            </w:pPr>
            <w:r>
              <w:rPr>
                <w:rFonts w:ascii="Times New Roman" w:hAnsi="Times New Roman" w:cs="Times New Roman"/>
                <w:color w:val="#000000"/>
                <w:sz w:val="24"/>
                <w:szCs w:val="24"/>
              </w:rPr>
              <w:t> 8. Парентеральное введение лекарственных веществ.</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Организационно-правовой    механизм охраны здоровья граждан РФ</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1.Права граждан  РФ  в  сфере охраны здоровья.</w:t>
            </w:r>
          </w:p>
          <w:p>
            <w:pPr>
              <w:jc w:val="left"/>
              <w:spacing w:after="0" w:line="240" w:lineRule="auto"/>
              <w:rPr>
                <w:sz w:val="24"/>
                <w:szCs w:val="24"/>
              </w:rPr>
            </w:pPr>
            <w:r>
              <w:rPr>
                <w:rFonts w:ascii="Times New Roman" w:hAnsi="Times New Roman" w:cs="Times New Roman"/>
                <w:color w:val="#000000"/>
                <w:sz w:val="24"/>
                <w:szCs w:val="24"/>
              </w:rPr>
              <w:t> 2.ЗаконодательствоРФ  в  сфере профилактики заболеваний</w:t>
            </w:r>
          </w:p>
          <w:p>
            <w:pPr>
              <w:jc w:val="left"/>
              <w:spacing w:after="0" w:line="240" w:lineRule="auto"/>
              <w:rPr>
                <w:sz w:val="24"/>
                <w:szCs w:val="24"/>
              </w:rPr>
            </w:pPr>
            <w:r>
              <w:rPr>
                <w:rFonts w:ascii="Times New Roman" w:hAnsi="Times New Roman" w:cs="Times New Roman"/>
                <w:color w:val="#000000"/>
                <w:sz w:val="24"/>
                <w:szCs w:val="24"/>
              </w:rPr>
              <w:t> 3. ЗаконодательствоРФ  в  сфере организации   медико-социальной помощи населению</w:t>
            </w:r>
          </w:p>
          <w:p>
            <w:pPr>
              <w:jc w:val="left"/>
              <w:spacing w:after="0" w:line="240" w:lineRule="auto"/>
              <w:rPr>
                <w:sz w:val="24"/>
                <w:szCs w:val="24"/>
              </w:rPr>
            </w:pPr>
            <w:r>
              <w:rPr>
                <w:rFonts w:ascii="Times New Roman" w:hAnsi="Times New Roman" w:cs="Times New Roman"/>
                <w:color w:val="#000000"/>
                <w:sz w:val="24"/>
                <w:szCs w:val="24"/>
              </w:rPr>
              <w:t> 4. ЗаконодательствоРФ  в  сфере ответственности государства, юридических  и физических  лиц  за причинение   вреда   здоровью граждан</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Медицинское страхование как форма социальной защиты населения в охране здоровья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1.Базовая программа обязательного медицинского страхования: порядок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2.Территориальная   программа обязательного медицинского страхования: порядок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3.Добровольное медицинское страхование:    состояние    и перспективы развития в РФ</w:t>
            </w:r>
          </w:p>
          <w:p>
            <w:pPr>
              <w:jc w:val="left"/>
              <w:spacing w:after="0" w:line="240" w:lineRule="auto"/>
              <w:rPr>
                <w:sz w:val="24"/>
                <w:szCs w:val="24"/>
              </w:rPr>
            </w:pPr>
            <w:r>
              <w:rPr>
                <w:rFonts w:ascii="Times New Roman" w:hAnsi="Times New Roman" w:cs="Times New Roman"/>
                <w:color w:val="#000000"/>
                <w:sz w:val="24"/>
                <w:szCs w:val="24"/>
              </w:rPr>
              <w:t> 4.    Роль    профессиональных социальных    работников    в обеспечении  прав  граждан на медицинское страхование</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Санитарно-эпидемиологическое благополучие населения как государственная задача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1.Права и обязанности граждан по вопросам обеспечения санитарно- эпидемиологического благополучия</w:t>
            </w:r>
          </w:p>
          <w:p>
            <w:pPr>
              <w:jc w:val="left"/>
              <w:spacing w:after="0" w:line="240" w:lineRule="auto"/>
              <w:rPr>
                <w:sz w:val="24"/>
                <w:szCs w:val="24"/>
              </w:rPr>
            </w:pPr>
            <w:r>
              <w:rPr>
                <w:rFonts w:ascii="Times New Roman" w:hAnsi="Times New Roman" w:cs="Times New Roman"/>
                <w:color w:val="#000000"/>
                <w:sz w:val="24"/>
                <w:szCs w:val="24"/>
              </w:rPr>
              <w:t> 2. Организация противоэпидемических мероприятий в период эпидемий</w:t>
            </w:r>
          </w:p>
          <w:p>
            <w:pPr>
              <w:jc w:val="left"/>
              <w:spacing w:after="0" w:line="240" w:lineRule="auto"/>
              <w:rPr>
                <w:sz w:val="24"/>
                <w:szCs w:val="24"/>
              </w:rPr>
            </w:pPr>
            <w:r>
              <w:rPr>
                <w:rFonts w:ascii="Times New Roman" w:hAnsi="Times New Roman" w:cs="Times New Roman"/>
                <w:color w:val="#000000"/>
                <w:sz w:val="24"/>
                <w:szCs w:val="24"/>
              </w:rPr>
              <w:t> 3.Организация санитарного контроля территории РФ</w:t>
            </w:r>
          </w:p>
          <w:p>
            <w:pPr>
              <w:jc w:val="left"/>
              <w:spacing w:after="0" w:line="240" w:lineRule="auto"/>
              <w:rPr>
                <w:sz w:val="24"/>
                <w:szCs w:val="24"/>
              </w:rPr>
            </w:pPr>
            <w:r>
              <w:rPr>
                <w:rFonts w:ascii="Times New Roman" w:hAnsi="Times New Roman" w:cs="Times New Roman"/>
                <w:color w:val="#000000"/>
                <w:sz w:val="24"/>
                <w:szCs w:val="24"/>
              </w:rPr>
              <w:t> 4. Законодательство РФ в сфере обеспечения санитарно-эпидемиологического благополучия населения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социальной медицины и доврачебная помощь»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34.7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1.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2024-2025_ФГОС3++2024_Бак-ЗФО-СР(24)_plx_Основы социальной медицины и доврачебная помощь</dc:title>
  <dc:creator>FastReport.NET</dc:creator>
</cp:coreProperties>
</file>